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18C9" w14:textId="7D23AEC2" w:rsidR="0079132D" w:rsidRDefault="0079132D" w:rsidP="00E26055">
      <w:pPr>
        <w:jc w:val="center"/>
        <w:rPr>
          <w:b/>
        </w:rPr>
      </w:pPr>
      <w:r>
        <w:rPr>
          <w:noProof/>
        </w:rPr>
        <w:drawing>
          <wp:inline distT="0" distB="0" distL="0" distR="0" wp14:anchorId="5CF43D37" wp14:editId="1D5A7B53">
            <wp:extent cx="1800225" cy="110799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338" cy="112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ACAD6" w14:textId="3339E43D" w:rsidR="00E26055" w:rsidRPr="0079132D" w:rsidRDefault="00E26055" w:rsidP="00E26055">
      <w:pPr>
        <w:jc w:val="center"/>
        <w:rPr>
          <w:b/>
          <w:sz w:val="24"/>
          <w:szCs w:val="24"/>
        </w:rPr>
      </w:pPr>
      <w:r w:rsidRPr="0079132D">
        <w:rPr>
          <w:b/>
          <w:sz w:val="24"/>
          <w:szCs w:val="24"/>
        </w:rPr>
        <w:t>SAMPLE SPECIFICATION</w:t>
      </w:r>
    </w:p>
    <w:p w14:paraId="32B43874" w14:textId="77777777" w:rsidR="00E26055" w:rsidRPr="00E26055" w:rsidRDefault="00E26055" w:rsidP="00E26055">
      <w:pPr>
        <w:rPr>
          <w:b/>
        </w:rPr>
      </w:pPr>
      <w:r w:rsidRPr="00E26055">
        <w:rPr>
          <w:b/>
        </w:rPr>
        <w:t>Project Name:</w:t>
      </w:r>
    </w:p>
    <w:p w14:paraId="46E68345" w14:textId="77777777" w:rsidR="00E26055" w:rsidRPr="00E26055" w:rsidRDefault="00E26055" w:rsidP="00E26055">
      <w:pPr>
        <w:rPr>
          <w:b/>
        </w:rPr>
      </w:pPr>
      <w:r w:rsidRPr="00E26055">
        <w:rPr>
          <w:b/>
        </w:rPr>
        <w:t>Project Number:</w:t>
      </w:r>
    </w:p>
    <w:p w14:paraId="1446D2B3" w14:textId="77777777" w:rsidR="00E26055" w:rsidRDefault="008025E9" w:rsidP="00E26055">
      <w:pPr>
        <w:rPr>
          <w:b/>
        </w:rPr>
      </w:pPr>
      <w:r>
        <w:rPr>
          <w:b/>
        </w:rPr>
        <w:t xml:space="preserve">CSI Master Format Location </w:t>
      </w:r>
      <w:r>
        <w:rPr>
          <w:b/>
        </w:rPr>
        <w:tab/>
      </w:r>
      <w:r w:rsidR="00E26055" w:rsidRPr="00E26055">
        <w:rPr>
          <w:b/>
        </w:rPr>
        <w:t>05</w:t>
      </w:r>
      <w:r>
        <w:rPr>
          <w:b/>
        </w:rPr>
        <w:t xml:space="preserve"> </w:t>
      </w:r>
      <w:r w:rsidR="00E26055" w:rsidRPr="00E26055">
        <w:rPr>
          <w:b/>
        </w:rPr>
        <w:t>12</w:t>
      </w:r>
      <w:r>
        <w:rPr>
          <w:b/>
        </w:rPr>
        <w:t xml:space="preserve"> </w:t>
      </w:r>
      <w:r w:rsidR="00E26055" w:rsidRPr="00E26055">
        <w:rPr>
          <w:b/>
        </w:rPr>
        <w:t>0</w:t>
      </w:r>
      <w:r>
        <w:rPr>
          <w:b/>
        </w:rPr>
        <w:t xml:space="preserve">0 – Structural Steel Framing </w:t>
      </w:r>
    </w:p>
    <w:p w14:paraId="7C0DCE54" w14:textId="77777777" w:rsidR="008025E9" w:rsidRPr="00E26055" w:rsidRDefault="008025E9" w:rsidP="008025E9">
      <w:pPr>
        <w:ind w:left="2160" w:firstLine="720"/>
        <w:rPr>
          <w:b/>
        </w:rPr>
      </w:pPr>
      <w:r>
        <w:rPr>
          <w:b/>
        </w:rPr>
        <w:t>05 12 13 – Architecturally-Exposed Structural Steel Framing</w:t>
      </w:r>
    </w:p>
    <w:p w14:paraId="38B15A49" w14:textId="77777777" w:rsidR="00E26055" w:rsidRDefault="008025E9" w:rsidP="008025E9">
      <w:pPr>
        <w:ind w:left="2160" w:firstLine="720"/>
      </w:pPr>
      <w:r w:rsidRPr="00E26055">
        <w:rPr>
          <w:b/>
        </w:rPr>
        <w:t>05</w:t>
      </w:r>
      <w:r>
        <w:rPr>
          <w:b/>
        </w:rPr>
        <w:t xml:space="preserve"> </w:t>
      </w:r>
      <w:r w:rsidRPr="00E26055">
        <w:rPr>
          <w:b/>
        </w:rPr>
        <w:t>12</w:t>
      </w:r>
      <w:r>
        <w:rPr>
          <w:b/>
        </w:rPr>
        <w:t xml:space="preserve"> 16 – Fabricated Fireproof Steel Columns </w:t>
      </w:r>
    </w:p>
    <w:p w14:paraId="06E18069" w14:textId="77777777" w:rsidR="00E26055" w:rsidRDefault="00E26055" w:rsidP="00E26055">
      <w:r>
        <w:t xml:space="preserve">PREFABRICATED BUILDING COLUMNS </w:t>
      </w:r>
    </w:p>
    <w:p w14:paraId="1407E01D" w14:textId="12C42907" w:rsidR="00E26055" w:rsidRDefault="00E26055" w:rsidP="00C05010">
      <w:pPr>
        <w:ind w:left="720"/>
      </w:pPr>
      <w:r>
        <w:t>A. General:  Prefabricated fireproof</w:t>
      </w:r>
      <w:r w:rsidR="00C05010">
        <w:t xml:space="preserve"> column</w:t>
      </w:r>
      <w:r w:rsidR="00673239">
        <w:t>s</w:t>
      </w:r>
      <w:r w:rsidR="00C05010">
        <w:t xml:space="preserve"> consist</w:t>
      </w:r>
      <w:r>
        <w:t xml:space="preserve"> of load-b</w:t>
      </w:r>
      <w:r w:rsidR="00C05010">
        <w:t xml:space="preserve">earing structural-steel member </w:t>
      </w:r>
      <w:r>
        <w:t>encased in manufacturer's insulating material for fire protection and enclosed in an outer non-load-bearing steel shell. If the load-bearing structural steel member is an HSS square or round it will be filled with concrete</w:t>
      </w:r>
      <w:r w:rsidR="00C05010">
        <w:t>.</w:t>
      </w:r>
      <w:r>
        <w:t xml:space="preserve"> </w:t>
      </w:r>
    </w:p>
    <w:p w14:paraId="0D2D7335" w14:textId="77777777" w:rsidR="00E26055" w:rsidRDefault="00E26055" w:rsidP="00E26055">
      <w:pPr>
        <w:ind w:left="1440"/>
      </w:pPr>
      <w:r>
        <w:t xml:space="preserve">1. Concrete Fill:  Manufacturer's standard-mix structural concrete, with a minimum 28-day compressive strength of 4000 psi, machine mixed and mechanically vibrated during placement to produce concrete fill free of voids. </w:t>
      </w:r>
    </w:p>
    <w:p w14:paraId="23A97459" w14:textId="3A6EBA5E" w:rsidR="00E26055" w:rsidRDefault="00E26055" w:rsidP="00E26055">
      <w:pPr>
        <w:ind w:left="720"/>
      </w:pPr>
      <w:r>
        <w:t>B. Fire-Resistance Ratings:  Provide prefabricated building column</w:t>
      </w:r>
      <w:r w:rsidR="00673239">
        <w:t>s</w:t>
      </w:r>
      <w:r>
        <w:t xml:space="preserve"> listed and labeled by UL or </w:t>
      </w:r>
      <w:r w:rsidR="00673239">
        <w:t>other third-party</w:t>
      </w:r>
      <w:r>
        <w:t xml:space="preserve"> testing </w:t>
      </w:r>
      <w:r w:rsidR="00673239">
        <w:t>laboratory</w:t>
      </w:r>
      <w:r>
        <w:t xml:space="preserve"> acceptable to authorities having jurisdiction for ratings indicated, based on testing according to ASTM E 119. </w:t>
      </w:r>
    </w:p>
    <w:p w14:paraId="36E147BC" w14:textId="77777777" w:rsidR="00C05010" w:rsidRDefault="00E26055" w:rsidP="00F339CA">
      <w:pPr>
        <w:spacing w:line="240" w:lineRule="auto"/>
        <w:ind w:left="720" w:firstLine="720"/>
      </w:pPr>
      <w:r>
        <w:t>1. F</w:t>
      </w:r>
      <w:r w:rsidR="00C05010">
        <w:t>ire-Resistance Rating X106 (2-hour rating)</w:t>
      </w:r>
    </w:p>
    <w:p w14:paraId="7B89C31F" w14:textId="77777777" w:rsidR="00C05010" w:rsidRDefault="00C05010" w:rsidP="00F339CA">
      <w:pPr>
        <w:spacing w:line="240" w:lineRule="auto"/>
        <w:ind w:left="720" w:firstLine="720"/>
      </w:pPr>
      <w:r>
        <w:t>2. Fire-Resistance Rating X104 (3-hour rating)</w:t>
      </w:r>
    </w:p>
    <w:p w14:paraId="6F0F7591" w14:textId="77777777" w:rsidR="00E26055" w:rsidRDefault="00C05010" w:rsidP="00F339CA">
      <w:pPr>
        <w:spacing w:line="240" w:lineRule="auto"/>
        <w:ind w:left="720" w:firstLine="720"/>
      </w:pPr>
      <w:r>
        <w:t>3. Fire-Resistance Rating X101 (4-hour rating)</w:t>
      </w:r>
    </w:p>
    <w:p w14:paraId="3F1E3EE0" w14:textId="77777777" w:rsidR="00E26055" w:rsidRDefault="00E26055" w:rsidP="00E26055">
      <w:pPr>
        <w:ind w:firstLine="720"/>
      </w:pPr>
      <w:r>
        <w:t xml:space="preserve">C. Column Configuration:  Provide columns of sizes and shapes indicated.  Fabricate </w:t>
      </w:r>
      <w:r w:rsidR="00C05010">
        <w:t>connections to</w:t>
      </w:r>
      <w:r>
        <w:t xml:space="preserve"> comply with details shown or as required to s</w:t>
      </w:r>
      <w:r w:rsidR="00C05010">
        <w:t>uit type of structure indicated and fabricator Qualifications:</w:t>
      </w:r>
    </w:p>
    <w:p w14:paraId="065EF351" w14:textId="77777777" w:rsidR="00C05010" w:rsidRDefault="00C05010" w:rsidP="00C05010">
      <w:pPr>
        <w:ind w:firstLine="720"/>
      </w:pPr>
      <w:r>
        <w:t xml:space="preserve">D. </w:t>
      </w:r>
      <w:r w:rsidR="00F339CA">
        <w:t>Manufactures</w:t>
      </w:r>
      <w:r>
        <w:t xml:space="preserve"> Qualifications:   </w:t>
      </w:r>
    </w:p>
    <w:p w14:paraId="03A91909" w14:textId="77777777" w:rsidR="00C05010" w:rsidRDefault="00C05010" w:rsidP="00C05010">
      <w:pPr>
        <w:ind w:left="1440"/>
      </w:pPr>
      <w:r>
        <w:t xml:space="preserve">1. A qualified </w:t>
      </w:r>
      <w:r w:rsidR="00407102">
        <w:t xml:space="preserve">structural steel </w:t>
      </w:r>
      <w:r>
        <w:t xml:space="preserve">fabricator who participates in the AISC Quality Certification Program and is designated an AISC-Certified Plant, Category BU. </w:t>
      </w:r>
      <w:r>
        <w:tab/>
      </w:r>
    </w:p>
    <w:p w14:paraId="09322100" w14:textId="5726C68E" w:rsidR="00C05010" w:rsidRDefault="2E1CC709" w:rsidP="00C05010">
      <w:pPr>
        <w:ind w:left="1440"/>
      </w:pPr>
      <w:r>
        <w:t>2. Qualify procedures &amp; personnel according to AWS D1.1 – Structural Welding Code-Steel.</w:t>
      </w:r>
    </w:p>
    <w:p w14:paraId="6328AF5A" w14:textId="77777777" w:rsidR="00E26055" w:rsidRDefault="007F1A28" w:rsidP="00E26055">
      <w:pPr>
        <w:ind w:firstLine="720"/>
      </w:pPr>
      <w:r>
        <w:t>E</w:t>
      </w:r>
      <w:r w:rsidR="00E26055">
        <w:t xml:space="preserve">. Manufacturers:  Subject to compliance with requirements, provide prefabricated fireproof columns by one of the following: </w:t>
      </w:r>
    </w:p>
    <w:p w14:paraId="2ADBEBEF" w14:textId="70FE598F" w:rsidR="00E26055" w:rsidRDefault="00E26055" w:rsidP="00E26055">
      <w:pPr>
        <w:ind w:left="720" w:firstLine="720"/>
      </w:pPr>
      <w:r>
        <w:lastRenderedPageBreak/>
        <w:t xml:space="preserve">1. Basis of Design: </w:t>
      </w:r>
      <w:r w:rsidR="004024FA">
        <w:t>Fire Trol</w:t>
      </w:r>
      <w:r>
        <w:t xml:space="preserve"> Column</w:t>
      </w:r>
      <w:r w:rsidR="00673239">
        <w:t>s</w:t>
      </w:r>
      <w:r>
        <w:t xml:space="preserve"> </w:t>
      </w:r>
    </w:p>
    <w:p w14:paraId="51F6FA4D" w14:textId="77777777" w:rsidR="00E26055" w:rsidRDefault="00947E7E" w:rsidP="00E26055">
      <w:pPr>
        <w:ind w:left="720" w:firstLine="720"/>
      </w:pPr>
      <w:r>
        <w:t xml:space="preserve">2. </w:t>
      </w:r>
      <w:r w:rsidR="00E26055">
        <w:t>George H.</w:t>
      </w:r>
      <w:r w:rsidR="005D149F">
        <w:t xml:space="preserve"> Dean</w:t>
      </w:r>
      <w:r w:rsidR="00E26055">
        <w:t xml:space="preserve"> Inc.: Subject to matching BOD make parameters. </w:t>
      </w:r>
    </w:p>
    <w:p w14:paraId="0AED4AF2" w14:textId="2F43201B" w:rsidR="00E26055" w:rsidRDefault="00E26055" w:rsidP="00E26055">
      <w:pPr>
        <w:ind w:left="720" w:firstLine="720"/>
      </w:pPr>
      <w:r>
        <w:t xml:space="preserve">3. </w:t>
      </w:r>
      <w:r w:rsidR="004024FA">
        <w:t>BlackRock</w:t>
      </w:r>
      <w:r>
        <w:t xml:space="preserve">: Subject to matching BOD make parameters. </w:t>
      </w:r>
    </w:p>
    <w:p w14:paraId="4C60D9C4" w14:textId="02343665" w:rsidR="007F1A28" w:rsidRDefault="007F1A28" w:rsidP="00E26055">
      <w:pPr>
        <w:ind w:left="720" w:firstLine="720"/>
      </w:pPr>
      <w:r>
        <w:t xml:space="preserve">4. </w:t>
      </w:r>
      <w:r w:rsidR="004C6691">
        <w:t>Other approved equal manufacturer</w:t>
      </w:r>
    </w:p>
    <w:p w14:paraId="3A8F025B" w14:textId="1888166A" w:rsidR="007F1A28" w:rsidRDefault="2E1CC709" w:rsidP="007F1A28">
      <w:r>
        <w:t>F. Surface Preparation: Clean surfaces to be painted. Remove loose rust, loose mill scale, and spatter, slag, or flux deposits. Prepare surfaces according to SSPC specifications as follows:</w:t>
      </w:r>
    </w:p>
    <w:p w14:paraId="53455D8C" w14:textId="3E82B462" w:rsidR="007F1A28" w:rsidRDefault="2E1CC709" w:rsidP="2E1CC709">
      <w:pPr>
        <w:ind w:firstLine="720"/>
      </w:pPr>
      <w:r>
        <w:t>1. SSPC-SP 2</w:t>
      </w:r>
    </w:p>
    <w:p w14:paraId="6BD12B91" w14:textId="73BDDBCD" w:rsidR="007F1A28" w:rsidRDefault="2E1CC709" w:rsidP="00366D66">
      <w:pPr>
        <w:rPr>
          <w:color w:val="C00000"/>
          <w:highlight w:val="green"/>
        </w:rPr>
      </w:pPr>
      <w:r>
        <w:t xml:space="preserve">G. Priming: Immediately after surface preparation, apply primer according to manufacturer’s instructions and at rate recommended by SSPC to provide a dry film thickness of not less than 1.5 mils. Use priming methods that result in full coverage of joints, corners, edges, and exposed surfaces. </w:t>
      </w:r>
    </w:p>
    <w:p w14:paraId="52813A2F" w14:textId="77777777" w:rsidR="00E26055" w:rsidRDefault="007F1A28" w:rsidP="007F1A28">
      <w:r>
        <w:t>H. Primer: Primer approved for use with Architect’s specified finish paint. See Section 09 91 00 “Painting.”</w:t>
      </w:r>
    </w:p>
    <w:sectPr w:rsidR="00E26055" w:rsidSect="0079132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55"/>
    <w:rsid w:val="000A4396"/>
    <w:rsid w:val="0015610D"/>
    <w:rsid w:val="00156AEB"/>
    <w:rsid w:val="001A07D4"/>
    <w:rsid w:val="001C5F75"/>
    <w:rsid w:val="002348E3"/>
    <w:rsid w:val="003300F0"/>
    <w:rsid w:val="00343C19"/>
    <w:rsid w:val="00361225"/>
    <w:rsid w:val="00366D66"/>
    <w:rsid w:val="004024FA"/>
    <w:rsid w:val="00407102"/>
    <w:rsid w:val="0047741B"/>
    <w:rsid w:val="00485172"/>
    <w:rsid w:val="004C011A"/>
    <w:rsid w:val="004C0691"/>
    <w:rsid w:val="004C6691"/>
    <w:rsid w:val="00552A65"/>
    <w:rsid w:val="0056603C"/>
    <w:rsid w:val="005D0B1E"/>
    <w:rsid w:val="005D149F"/>
    <w:rsid w:val="00640521"/>
    <w:rsid w:val="00673239"/>
    <w:rsid w:val="006B57F6"/>
    <w:rsid w:val="00705FAE"/>
    <w:rsid w:val="0079132D"/>
    <w:rsid w:val="007F1A28"/>
    <w:rsid w:val="008025E9"/>
    <w:rsid w:val="00875BFE"/>
    <w:rsid w:val="00876E04"/>
    <w:rsid w:val="00891C33"/>
    <w:rsid w:val="008E317D"/>
    <w:rsid w:val="00947E7E"/>
    <w:rsid w:val="009D1654"/>
    <w:rsid w:val="00A07083"/>
    <w:rsid w:val="00A233FB"/>
    <w:rsid w:val="00A70F9E"/>
    <w:rsid w:val="00A979FE"/>
    <w:rsid w:val="00AA613A"/>
    <w:rsid w:val="00B2163A"/>
    <w:rsid w:val="00B316F6"/>
    <w:rsid w:val="00BC36C1"/>
    <w:rsid w:val="00C05010"/>
    <w:rsid w:val="00C94419"/>
    <w:rsid w:val="00D05AEE"/>
    <w:rsid w:val="00D56653"/>
    <w:rsid w:val="00D57778"/>
    <w:rsid w:val="00DA0041"/>
    <w:rsid w:val="00E21993"/>
    <w:rsid w:val="00E26055"/>
    <w:rsid w:val="00E853BD"/>
    <w:rsid w:val="00EA09EA"/>
    <w:rsid w:val="00EF0EBB"/>
    <w:rsid w:val="00EF1843"/>
    <w:rsid w:val="00EF5968"/>
    <w:rsid w:val="00F339CA"/>
    <w:rsid w:val="00FA3B9E"/>
    <w:rsid w:val="00FB442B"/>
    <w:rsid w:val="2C8000C1"/>
    <w:rsid w:val="2E1CC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43C8"/>
  <w15:chartTrackingRefBased/>
  <w15:docId w15:val="{6CAECB4E-C0A0-413D-A096-3344EC8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Messier</dc:creator>
  <cp:keywords/>
  <dc:description/>
  <cp:lastModifiedBy>Alice Dickerson</cp:lastModifiedBy>
  <cp:revision>5</cp:revision>
  <dcterms:created xsi:type="dcterms:W3CDTF">2022-09-30T14:43:00Z</dcterms:created>
  <dcterms:modified xsi:type="dcterms:W3CDTF">2022-09-30T14:49:00Z</dcterms:modified>
</cp:coreProperties>
</file>